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关于选派2024年南通理工学院大学生赴外暑期研学的补充通知</w:t>
      </w:r>
    </w:p>
    <w:p>
      <w:pPr>
        <w:jc w:val="center"/>
        <w:rPr>
          <w:rFonts w:hint="eastAsia"/>
          <w:b/>
          <w:bCs/>
          <w:sz w:val="32"/>
          <w:szCs w:val="4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36"/>
        </w:rPr>
      </w:pPr>
      <w:r>
        <w:rPr>
          <w:rFonts w:hint="eastAsia" w:ascii="仿宋" w:hAnsi="仿宋" w:eastAsia="仿宋" w:cs="仿宋"/>
          <w:sz w:val="28"/>
          <w:szCs w:val="36"/>
        </w:rPr>
        <w:t>各学院：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val="en-US" w:eastAsia="zh-CN"/>
        </w:rPr>
      </w:pPr>
      <w:r>
        <w:rPr>
          <w:rFonts w:hint="eastAsia" w:ascii="仿宋" w:hAnsi="仿宋" w:eastAsia="仿宋" w:cs="仿宋"/>
          <w:sz w:val="28"/>
          <w:szCs w:val="36"/>
        </w:rPr>
        <w:t>根据</w:t>
      </w:r>
      <w:r>
        <w:rPr>
          <w:rFonts w:hint="eastAsia" w:ascii="仿宋" w:hAnsi="仿宋" w:eastAsia="仿宋" w:cs="仿宋"/>
          <w:sz w:val="28"/>
          <w:szCs w:val="36"/>
          <w:lang w:eastAsia="zh-CN"/>
        </w:rPr>
        <w:t>《</w:t>
      </w:r>
      <w:r>
        <w:rPr>
          <w:rFonts w:hint="eastAsia" w:ascii="仿宋" w:hAnsi="仿宋" w:eastAsia="仿宋" w:cs="仿宋"/>
          <w:sz w:val="28"/>
          <w:szCs w:val="36"/>
        </w:rPr>
        <w:t>关于选派2024年南通理工学院大学生赴外暑期研学的通知</w:t>
      </w:r>
      <w:r>
        <w:rPr>
          <w:rFonts w:hint="eastAsia" w:ascii="仿宋" w:hAnsi="仿宋" w:eastAsia="仿宋" w:cs="仿宋"/>
          <w:sz w:val="28"/>
          <w:szCs w:val="36"/>
          <w:lang w:eastAsia="zh-CN"/>
        </w:rPr>
        <w:t>》</w:t>
      </w:r>
      <w:r>
        <w:rPr>
          <w:rFonts w:hint="eastAsia" w:ascii="仿宋" w:hAnsi="仿宋" w:eastAsia="仿宋" w:cs="仿宋"/>
          <w:sz w:val="28"/>
          <w:szCs w:val="36"/>
        </w:rPr>
        <w:t>，截止目前泰国</w:t>
      </w:r>
      <w:r>
        <w:rPr>
          <w:rFonts w:hint="eastAsia" w:ascii="仿宋" w:hAnsi="仿宋" w:eastAsia="仿宋" w:cs="仿宋"/>
          <w:sz w:val="28"/>
          <w:szCs w:val="36"/>
          <w:lang w:eastAsia="zh-CN"/>
        </w:rPr>
        <w:t>、</w:t>
      </w:r>
      <w:r>
        <w:rPr>
          <w:rFonts w:hint="eastAsia" w:ascii="仿宋" w:hAnsi="仿宋" w:eastAsia="仿宋" w:cs="仿宋"/>
          <w:sz w:val="28"/>
          <w:szCs w:val="36"/>
        </w:rPr>
        <w:t>英国</w:t>
      </w:r>
      <w:r>
        <w:rPr>
          <w:rFonts w:hint="eastAsia" w:ascii="仿宋" w:hAnsi="仿宋" w:eastAsia="仿宋" w:cs="仿宋"/>
          <w:sz w:val="28"/>
          <w:szCs w:val="36"/>
          <w:lang w:eastAsia="zh-CN"/>
        </w:rPr>
        <w:t>、</w:t>
      </w:r>
      <w:r>
        <w:rPr>
          <w:rFonts w:hint="eastAsia" w:ascii="仿宋" w:hAnsi="仿宋" w:eastAsia="仿宋" w:cs="仿宋"/>
          <w:sz w:val="28"/>
          <w:szCs w:val="36"/>
        </w:rPr>
        <w:t>韩国</w:t>
      </w:r>
      <w:r>
        <w:rPr>
          <w:rFonts w:hint="eastAsia" w:ascii="仿宋" w:hAnsi="仿宋" w:eastAsia="仿宋" w:cs="仿宋"/>
          <w:sz w:val="28"/>
          <w:szCs w:val="36"/>
          <w:lang w:val="en-US" w:eastAsia="zh-CN"/>
        </w:rPr>
        <w:t>研学项目</w:t>
      </w:r>
      <w:r>
        <w:rPr>
          <w:rFonts w:hint="eastAsia" w:ascii="仿宋" w:hAnsi="仿宋" w:eastAsia="仿宋" w:cs="仿宋"/>
          <w:sz w:val="28"/>
          <w:szCs w:val="36"/>
        </w:rPr>
        <w:t>还剩余部分名额</w:t>
      </w:r>
      <w:r>
        <w:rPr>
          <w:rFonts w:hint="eastAsia" w:ascii="仿宋" w:hAnsi="仿宋" w:eastAsia="仿宋" w:cs="仿宋"/>
          <w:sz w:val="28"/>
          <w:szCs w:val="36"/>
          <w:lang w:eastAsia="zh-CN"/>
        </w:rPr>
        <w:t>。</w:t>
      </w:r>
      <w:r>
        <w:rPr>
          <w:rFonts w:hint="eastAsia" w:ascii="仿宋" w:hAnsi="仿宋" w:eastAsia="仿宋" w:cs="仿宋"/>
          <w:sz w:val="28"/>
          <w:szCs w:val="36"/>
          <w:lang w:val="en-US" w:eastAsia="zh-CN"/>
        </w:rPr>
        <w:t>学校为了给更多同学走出去看世界的机会，为了充分利用学校奖金资助名额，再次开放项目的报名。另，新增一个新加坡项目，</w:t>
      </w:r>
      <w:bookmarkStart w:id="4" w:name="_GoBack"/>
      <w:bookmarkEnd w:id="4"/>
      <w:r>
        <w:rPr>
          <w:rFonts w:hint="eastAsia" w:ascii="仿宋" w:hAnsi="仿宋" w:eastAsia="仿宋" w:cs="仿宋"/>
          <w:sz w:val="28"/>
          <w:szCs w:val="36"/>
        </w:rPr>
        <w:t>有意向的同学</w:t>
      </w:r>
      <w:r>
        <w:rPr>
          <w:rFonts w:hint="eastAsia" w:ascii="仿宋" w:hAnsi="仿宋" w:eastAsia="仿宋" w:cs="仿宋"/>
          <w:sz w:val="28"/>
          <w:szCs w:val="36"/>
          <w:lang w:val="en-US" w:eastAsia="zh-CN"/>
        </w:rPr>
        <w:t>可继续提交申请。</w:t>
      </w:r>
    </w:p>
    <w:p>
      <w:pPr>
        <w:keepNext w:val="0"/>
        <w:keepLines w:val="0"/>
        <w:pageBreakBefore w:val="0"/>
        <w:widowControl/>
        <w:kinsoku/>
        <w:wordWrap/>
        <w:overflowPunct/>
        <w:topLinePunct w:val="0"/>
        <w:autoSpaceDE/>
        <w:autoSpaceDN/>
        <w:bidi w:val="0"/>
        <w:adjustRightInd/>
        <w:snapToGrid/>
        <w:spacing w:line="660" w:lineRule="atLeast"/>
        <w:ind w:firstLine="560" w:firstLineChars="200"/>
        <w:jc w:val="center"/>
        <w:textAlignment w:val="auto"/>
        <w:outlineLvl w:val="0"/>
        <w:rPr>
          <w:rFonts w:hint="eastAsia" w:ascii="仿宋" w:hAnsi="仿宋" w:eastAsia="仿宋" w:cs="仿宋"/>
          <w:b w:val="0"/>
          <w:bCs w:val="0"/>
          <w:sz w:val="16"/>
          <w:szCs w:val="20"/>
          <w:lang w:val="en-US" w:eastAsia="zh-CN"/>
        </w:rPr>
      </w:pPr>
      <w:r>
        <w:rPr>
          <w:rFonts w:hint="eastAsia" w:ascii="仿宋" w:hAnsi="仿宋" w:eastAsia="仿宋" w:cs="仿宋"/>
          <w:b w:val="0"/>
          <w:bCs w:val="0"/>
          <w:sz w:val="28"/>
          <w:szCs w:val="36"/>
          <w:lang w:val="en-US" w:eastAsia="zh-CN"/>
        </w:rPr>
        <w:t>附：</w:t>
      </w:r>
      <w:r>
        <w:rPr>
          <w:rFonts w:hint="eastAsia" w:ascii="仿宋" w:hAnsi="仿宋" w:eastAsia="仿宋" w:cs="仿宋"/>
          <w:b w:val="0"/>
          <w:bCs w:val="0"/>
          <w:sz w:val="18"/>
          <w:szCs w:val="21"/>
          <w:lang w:val="en-US" w:eastAsia="zh-CN"/>
        </w:rPr>
        <w:t>《</w:t>
      </w:r>
      <w:r>
        <w:rPr>
          <w:rFonts w:hint="eastAsia" w:ascii="仿宋" w:hAnsi="仿宋" w:eastAsia="仿宋" w:cs="仿宋"/>
          <w:b w:val="0"/>
          <w:bCs w:val="0"/>
          <w:sz w:val="28"/>
          <w:szCs w:val="28"/>
          <w:lang w:val="en-US" w:eastAsia="zh-CN"/>
        </w:rPr>
        <w:t>关于开展南通理工学院学生2024年暑期研学活动的通知》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36"/>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仿宋" w:hAnsi="仿宋" w:eastAsia="仿宋" w:cs="仿宋"/>
          <w:sz w:val="28"/>
          <w:szCs w:val="36"/>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仿宋" w:hAnsi="仿宋" w:eastAsia="仿宋" w:cs="仿宋"/>
          <w:sz w:val="28"/>
          <w:szCs w:val="36"/>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仿宋" w:hAnsi="仿宋" w:eastAsia="仿宋" w:cs="仿宋"/>
          <w:sz w:val="28"/>
          <w:szCs w:val="36"/>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仿宋" w:hAnsi="仿宋" w:eastAsia="仿宋" w:cs="仿宋"/>
          <w:sz w:val="28"/>
          <w:szCs w:val="36"/>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right"/>
        <w:textAlignment w:val="auto"/>
        <w:outlineLvl w:val="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国际交流与合作处</w:t>
      </w:r>
    </w:p>
    <w:p>
      <w:pPr>
        <w:keepNext w:val="0"/>
        <w:keepLines w:val="0"/>
        <w:pageBreakBefore w:val="0"/>
        <w:widowControl/>
        <w:kinsoku/>
        <w:wordWrap/>
        <w:overflowPunct/>
        <w:topLinePunct w:val="0"/>
        <w:autoSpaceDE/>
        <w:autoSpaceDN/>
        <w:bidi w:val="0"/>
        <w:adjustRightInd/>
        <w:snapToGrid/>
        <w:spacing w:line="660" w:lineRule="atLeast"/>
        <w:jc w:val="right"/>
        <w:textAlignment w:val="auto"/>
        <w:outlineLvl w:val="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2024年4月2日</w:t>
      </w: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仿宋" w:hAnsi="仿宋" w:eastAsia="仿宋" w:cs="仿宋"/>
          <w:sz w:val="24"/>
          <w:szCs w:val="32"/>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sz w:val="24"/>
          <w:szCs w:val="32"/>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sz w:val="24"/>
          <w:szCs w:val="32"/>
          <w:lang w:val="en-US" w:eastAsia="zh-CN"/>
        </w:rPr>
      </w:pPr>
    </w:p>
    <w:p>
      <w:pPr>
        <w:keepNext w:val="0"/>
        <w:keepLines w:val="0"/>
        <w:pageBreakBefore w:val="0"/>
        <w:widowControl/>
        <w:kinsoku/>
        <w:wordWrap/>
        <w:overflowPunct/>
        <w:topLinePunct w:val="0"/>
        <w:autoSpaceDE/>
        <w:autoSpaceDN/>
        <w:bidi w:val="0"/>
        <w:adjustRightInd/>
        <w:snapToGrid/>
        <w:spacing w:line="660" w:lineRule="atLeast"/>
        <w:jc w:val="both"/>
        <w:textAlignment w:val="auto"/>
        <w:outlineLvl w:val="0"/>
        <w:rPr>
          <w:rFonts w:hint="eastAsia" w:ascii="方正小标宋简体" w:hAnsi="Times New Roman" w:eastAsia="方正小标宋简体" w:cs="Times New Roman"/>
          <w:sz w:val="44"/>
          <w:szCs w:val="44"/>
          <w:lang w:val="en-US" w:eastAsia="zh-CN"/>
        </w:rPr>
      </w:pPr>
      <w:bookmarkStart w:id="0" w:name="OLE_LINK3"/>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关于开展南通理工学院学生2024年暑期</w:t>
      </w:r>
    </w:p>
    <w:p>
      <w:pPr>
        <w:keepNext w:val="0"/>
        <w:keepLines w:val="0"/>
        <w:pageBreakBefore w:val="0"/>
        <w:widowControl/>
        <w:kinsoku/>
        <w:wordWrap/>
        <w:overflowPunct/>
        <w:topLinePunct w:val="0"/>
        <w:autoSpaceDE/>
        <w:autoSpaceDN/>
        <w:bidi w:val="0"/>
        <w:adjustRightInd/>
        <w:snapToGrid/>
        <w:spacing w:line="660" w:lineRule="atLeast"/>
        <w:jc w:val="center"/>
        <w:textAlignment w:val="auto"/>
        <w:outlineLvl w:val="0"/>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研学活动的通知</w:t>
      </w:r>
      <w:bookmarkEnd w:id="0"/>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jc w:val="left"/>
        <w:textAlignment w:val="auto"/>
        <w:rPr>
          <w:rFonts w:ascii="仿宋" w:hAnsi="仿宋" w:eastAsia="仿宋" w:cs="仿宋_GB2312"/>
          <w:sz w:val="32"/>
          <w:szCs w:val="32"/>
        </w:rPr>
      </w:pPr>
      <w:r>
        <w:rPr>
          <w:rFonts w:hint="eastAsia" w:ascii="仿宋" w:hAnsi="仿宋" w:eastAsia="仿宋" w:cs="仿宋_GB2312"/>
          <w:sz w:val="32"/>
          <w:szCs w:val="32"/>
        </w:rPr>
        <w:t>各学院：</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为进一步提升我校学生综合素质，增强学生国际意识，拓宽学生国际化视野，促进对外教育文化交流，经学校研究，定于</w:t>
      </w:r>
      <w:r>
        <w:rPr>
          <w:rFonts w:ascii="仿宋" w:hAnsi="仿宋" w:eastAsia="仿宋" w:cs="仿宋_GB2312"/>
          <w:sz w:val="32"/>
          <w:szCs w:val="32"/>
        </w:rPr>
        <w:t>2024</w:t>
      </w:r>
      <w:r>
        <w:rPr>
          <w:rFonts w:hint="eastAsia" w:ascii="仿宋" w:hAnsi="仿宋" w:eastAsia="仿宋" w:cs="仿宋_GB2312"/>
          <w:sz w:val="32"/>
          <w:szCs w:val="32"/>
        </w:rPr>
        <w:t>年7月至8月组织部分学生赴海外参加暑期研学夏令营。现就有关事项预通知如下：</w:t>
      </w:r>
    </w:p>
    <w:p>
      <w:pPr>
        <w:pStyle w:val="6"/>
        <w:spacing w:line="560" w:lineRule="exact"/>
        <w:ind w:firstLine="640"/>
        <w:rPr>
          <w:rFonts w:ascii="黑体" w:hAnsi="黑体" w:eastAsia="黑体"/>
          <w:bCs/>
          <w:sz w:val="32"/>
          <w:szCs w:val="32"/>
        </w:rPr>
      </w:pPr>
      <w:r>
        <w:rPr>
          <w:rFonts w:hint="eastAsia" w:ascii="黑体" w:hAnsi="黑体" w:eastAsia="黑体"/>
          <w:bCs/>
          <w:sz w:val="32"/>
          <w:szCs w:val="32"/>
        </w:rPr>
        <w:t>一、项目概况及名额</w:t>
      </w:r>
    </w:p>
    <w:p>
      <w:pPr>
        <w:pStyle w:val="7"/>
        <w:spacing w:line="560" w:lineRule="exact"/>
        <w:ind w:firstLine="640"/>
        <w:rPr>
          <w:rFonts w:ascii="楷体" w:hAnsi="楷体" w:eastAsia="楷体"/>
          <w:sz w:val="32"/>
          <w:szCs w:val="32"/>
        </w:rPr>
      </w:pPr>
      <w:r>
        <w:rPr>
          <w:rFonts w:hint="eastAsia" w:ascii="楷体" w:hAnsi="楷体" w:eastAsia="楷体"/>
          <w:sz w:val="32"/>
          <w:szCs w:val="32"/>
        </w:rPr>
        <w:t>（一）美国</w:t>
      </w:r>
      <w:r>
        <w:rPr>
          <w:rFonts w:ascii="楷体" w:hAnsi="楷体" w:eastAsia="楷体"/>
          <w:sz w:val="32"/>
          <w:szCs w:val="32"/>
        </w:rPr>
        <w:t>Learning X</w:t>
      </w:r>
      <w:r>
        <w:rPr>
          <w:rFonts w:hint="eastAsia" w:ascii="楷体" w:hAnsi="楷体" w:eastAsia="楷体"/>
          <w:sz w:val="32"/>
          <w:szCs w:val="32"/>
        </w:rPr>
        <w:t>研学项目</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该项目依托麻省理工学院、耶鲁大学等世界顶尖名校教学科研资源，由名校教授全程亲自授课，并聘请麻省理工、耶鲁大学等名校博士生任助教，深入体验原汁原味的海外精英教育。</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分为名校课堂、名校参访、名企和政府机构参访交流、文化讲座、人文考察、结业比赛六个部分。参加该项目的学生将根据所选院校不同进入不同学校体验名师课堂、参观名校校园，与名校教师进行面对面互动。同时还将深度体验美国议案体制，实地参加美国红十字会义工工作，并有机会参访州政府、联合国总部与当地创新创业企业等。项目为期1</w:t>
      </w:r>
      <w:r>
        <w:rPr>
          <w:rFonts w:ascii="仿宋" w:hAnsi="仿宋" w:eastAsia="仿宋" w:cs="仿宋_GB2312"/>
          <w:sz w:val="32"/>
          <w:szCs w:val="32"/>
        </w:rPr>
        <w:t>4</w:t>
      </w:r>
      <w:r>
        <w:rPr>
          <w:rFonts w:hint="eastAsia" w:ascii="仿宋" w:hAnsi="仿宋" w:eastAsia="仿宋" w:cs="仿宋_GB2312"/>
          <w:sz w:val="32"/>
          <w:szCs w:val="32"/>
        </w:rPr>
        <w:t>天</w:t>
      </w:r>
      <w:bookmarkStart w:id="1" w:name="_Hlk153875892"/>
      <w:r>
        <w:rPr>
          <w:rFonts w:hint="eastAsia" w:ascii="仿宋" w:hAnsi="仿宋" w:eastAsia="仿宋" w:cs="仿宋_GB2312"/>
          <w:sz w:val="32"/>
          <w:szCs w:val="32"/>
        </w:rPr>
        <w:t>，名额12人。</w:t>
      </w:r>
      <w:bookmarkEnd w:id="1"/>
    </w:p>
    <w:p>
      <w:pPr>
        <w:widowControl/>
        <w:shd w:val="clear" w:color="auto" w:fill="FFFFFF"/>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（二）英国诺桑比亚大学研学项目</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该项目由英国诺桑比亚大学主办，内容主要包括大学课程体验、文化体验、人文景点参观、国际学生座谈交流活动等。项目为期</w:t>
      </w:r>
      <w:r>
        <w:rPr>
          <w:rFonts w:ascii="仿宋" w:hAnsi="仿宋" w:eastAsia="仿宋" w:cs="仿宋_GB2312"/>
          <w:sz w:val="32"/>
          <w:szCs w:val="32"/>
        </w:rPr>
        <w:t>14天</w:t>
      </w:r>
      <w:r>
        <w:rPr>
          <w:rFonts w:hint="eastAsia" w:ascii="仿宋" w:hAnsi="仿宋" w:eastAsia="仿宋" w:cs="仿宋_GB2312"/>
          <w:sz w:val="32"/>
          <w:szCs w:val="32"/>
        </w:rPr>
        <w:t>，名额12人。</w:t>
      </w:r>
    </w:p>
    <w:p>
      <w:pPr>
        <w:pStyle w:val="7"/>
        <w:spacing w:line="560" w:lineRule="exact"/>
        <w:ind w:firstLine="640"/>
        <w:rPr>
          <w:rFonts w:ascii="楷体" w:hAnsi="楷体" w:eastAsia="楷体"/>
          <w:sz w:val="32"/>
          <w:szCs w:val="32"/>
        </w:rPr>
      </w:pPr>
      <w:r>
        <w:rPr>
          <w:rFonts w:hint="eastAsia" w:ascii="楷体" w:hAnsi="楷体" w:eastAsia="楷体"/>
          <w:sz w:val="32"/>
          <w:szCs w:val="32"/>
        </w:rPr>
        <w:t>（三）泰国格乐大学研学项目</w:t>
      </w:r>
    </w:p>
    <w:p>
      <w:pPr>
        <w:widowControl/>
        <w:shd w:val="clear" w:color="auto" w:fill="FFFFFF"/>
        <w:spacing w:line="560" w:lineRule="exact"/>
        <w:ind w:firstLine="640" w:firstLineChars="200"/>
        <w:jc w:val="left"/>
        <w:rPr>
          <w:rFonts w:ascii="仿宋" w:hAnsi="仿宋" w:eastAsia="仿宋" w:cs="仿宋_GB2312"/>
          <w:sz w:val="32"/>
          <w:szCs w:val="32"/>
        </w:rPr>
      </w:pPr>
      <w:bookmarkStart w:id="2" w:name="_Hlk153132925"/>
      <w:r>
        <w:rPr>
          <w:rFonts w:hint="eastAsia" w:ascii="仿宋" w:hAnsi="仿宋" w:eastAsia="仿宋" w:cs="仿宋_GB2312"/>
          <w:sz w:val="32"/>
          <w:szCs w:val="32"/>
        </w:rPr>
        <w:t>该项目由泰国格乐大学主办，内容主要包括文化体验课、优势学科课程体验、室外历史人文景点参观活动、座谈交流活动等。为期7天，名额12人。</w:t>
      </w:r>
    </w:p>
    <w:bookmarkEnd w:id="2"/>
    <w:p>
      <w:pPr>
        <w:pStyle w:val="7"/>
        <w:spacing w:line="560" w:lineRule="exact"/>
        <w:ind w:firstLine="640"/>
        <w:rPr>
          <w:rFonts w:ascii="楷体" w:hAnsi="楷体" w:eastAsia="楷体"/>
          <w:sz w:val="32"/>
          <w:szCs w:val="32"/>
        </w:rPr>
      </w:pPr>
      <w:r>
        <w:rPr>
          <w:rFonts w:hint="eastAsia" w:ascii="楷体" w:hAnsi="楷体" w:eastAsia="楷体"/>
          <w:sz w:val="32"/>
          <w:szCs w:val="32"/>
        </w:rPr>
        <w:t>（四）日本静冈理工</w:t>
      </w:r>
      <w:r>
        <w:rPr>
          <w:rFonts w:hint="eastAsia" w:ascii="楷体" w:hAnsi="楷体" w:eastAsia="楷体"/>
          <w:sz w:val="32"/>
          <w:szCs w:val="32"/>
          <w:lang w:val="en-US" w:eastAsia="zh-CN"/>
        </w:rPr>
        <w:t>科</w:t>
      </w:r>
      <w:r>
        <w:rPr>
          <w:rFonts w:hint="eastAsia" w:ascii="楷体" w:hAnsi="楷体" w:eastAsia="楷体"/>
          <w:sz w:val="32"/>
          <w:szCs w:val="32"/>
        </w:rPr>
        <w:t>大学研学项目</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该项目由日本静冈理工科大学主办，内容主要包括创新实践、语言学习、国际学生互动交流，参观考察著名企业、历史人文景点等。为期7天，名额12人。</w:t>
      </w:r>
    </w:p>
    <w:p>
      <w:pPr>
        <w:pStyle w:val="7"/>
        <w:spacing w:line="560" w:lineRule="exact"/>
        <w:ind w:firstLine="640"/>
        <w:rPr>
          <w:rFonts w:ascii="楷体" w:hAnsi="楷体" w:eastAsia="楷体"/>
          <w:sz w:val="32"/>
          <w:szCs w:val="32"/>
        </w:rPr>
      </w:pPr>
      <w:r>
        <w:rPr>
          <w:rFonts w:hint="eastAsia" w:ascii="楷体" w:hAnsi="楷体" w:eastAsia="楷体"/>
          <w:sz w:val="32"/>
          <w:szCs w:val="32"/>
        </w:rPr>
        <w:t>（五）韩国牧园大学研学项目</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该项目由韩国牧园大学主办，内容主要包括校园参观、课程体验、课外实践、古迹名胜参观、国际学生互动、语言学习等。为期7天。名额12人。</w:t>
      </w:r>
    </w:p>
    <w:p>
      <w:pPr>
        <w:pStyle w:val="7"/>
        <w:spacing w:line="560" w:lineRule="exact"/>
        <w:ind w:firstLine="640"/>
        <w:rPr>
          <w:rFonts w:ascii="楷体" w:hAnsi="楷体" w:eastAsia="楷体"/>
          <w:sz w:val="32"/>
          <w:szCs w:val="32"/>
        </w:rPr>
      </w:pPr>
      <w:r>
        <w:rPr>
          <w:rFonts w:hint="eastAsia" w:ascii="楷体" w:hAnsi="楷体" w:eastAsia="楷体"/>
          <w:sz w:val="32"/>
          <w:szCs w:val="32"/>
        </w:rPr>
        <w:t>（六）俄罗斯伊尔库兹克国立理工大学研学项目</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该项目由俄罗斯伊尔库兹克国立理工大学主办，项目内容主要包括语言学习、学校课程体验、创新实践、师生互动交流、当地名胜景点参观等。为期7天，名额12人。</w:t>
      </w:r>
    </w:p>
    <w:p>
      <w:pPr>
        <w:widowControl/>
        <w:shd w:val="clear" w:color="auto" w:fill="FFFFFF"/>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以上项目具体信息以最终确定为准。</w:t>
      </w:r>
    </w:p>
    <w:p>
      <w:pPr>
        <w:widowControl/>
        <w:numPr>
          <w:ilvl w:val="0"/>
          <w:numId w:val="1"/>
        </w:numPr>
        <w:shd w:val="clear" w:color="auto" w:fill="FFFFFF"/>
        <w:spacing w:line="560" w:lineRule="exact"/>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新加坡南洋理工大学和社科大学研学项目</w:t>
      </w:r>
    </w:p>
    <w:p>
      <w:pPr>
        <w:widowControl/>
        <w:numPr>
          <w:ilvl w:val="0"/>
          <w:numId w:val="0"/>
        </w:numPr>
        <w:shd w:val="clear" w:color="auto" w:fill="FFFFFF"/>
        <w:spacing w:line="560" w:lineRule="exact"/>
        <w:ind w:firstLine="640" w:firstLineChars="200"/>
        <w:jc w:val="left"/>
        <w:rPr>
          <w:rFonts w:hint="eastAsia" w:ascii="仿宋" w:hAnsi="仿宋" w:eastAsia="仿宋" w:cs="仿宋_GB2312"/>
          <w:b/>
          <w:bCs/>
          <w:sz w:val="32"/>
          <w:szCs w:val="32"/>
          <w:lang w:val="en-US" w:eastAsia="zh-CN"/>
        </w:rPr>
      </w:pPr>
      <w:r>
        <w:rPr>
          <w:rFonts w:hint="eastAsia" w:ascii="仿宋" w:hAnsi="仿宋" w:eastAsia="仿宋" w:cs="仿宋_GB2312"/>
          <w:sz w:val="32"/>
          <w:szCs w:val="32"/>
          <w:lang w:val="en-US" w:eastAsia="zh-CN"/>
        </w:rPr>
        <w:t>该项目由上海赴外文化交流中心主办，包括深</w:t>
      </w:r>
      <w:r>
        <w:rPr>
          <w:rFonts w:hint="default" w:ascii="仿宋" w:hAnsi="仿宋" w:eastAsia="仿宋" w:cs="仿宋_GB2312"/>
          <w:sz w:val="32"/>
          <w:szCs w:val="32"/>
          <w:lang w:val="en-US" w:eastAsia="zh-CN"/>
        </w:rPr>
        <w:t>入参访阿里巴巴、JTC Launchpad（政府工业发展集团）、环境与水创新科研中心等世界名企</w:t>
      </w:r>
      <w:r>
        <w:rPr>
          <w:rFonts w:hint="eastAsia" w:ascii="仿宋" w:hAnsi="仿宋" w:eastAsia="仿宋" w:cs="仿宋_GB2312"/>
          <w:sz w:val="32"/>
          <w:szCs w:val="32"/>
          <w:lang w:val="en-US" w:eastAsia="zh-CN"/>
        </w:rPr>
        <w:t>、企业嘉宾讲座、</w:t>
      </w:r>
      <w:r>
        <w:rPr>
          <w:rFonts w:hint="default" w:ascii="仿宋" w:hAnsi="仿宋" w:eastAsia="仿宋" w:cs="仿宋_GB2312"/>
          <w:sz w:val="32"/>
          <w:szCs w:val="32"/>
          <w:lang w:val="en-US" w:eastAsia="zh-CN"/>
        </w:rPr>
        <w:t>跨学科知识学习、留学指导参考</w:t>
      </w:r>
      <w:r>
        <w:rPr>
          <w:rFonts w:hint="eastAsia" w:ascii="仿宋" w:hAnsi="仿宋" w:eastAsia="仿宋" w:cs="仿宋_GB2312"/>
          <w:sz w:val="32"/>
          <w:szCs w:val="32"/>
          <w:lang w:val="en-US" w:eastAsia="zh-CN"/>
        </w:rPr>
        <w:t>、</w:t>
      </w:r>
      <w:r>
        <w:rPr>
          <w:rFonts w:hint="default" w:ascii="仿宋" w:hAnsi="仿宋" w:eastAsia="仿宋" w:cs="仿宋_GB2312"/>
          <w:sz w:val="32"/>
          <w:szCs w:val="32"/>
          <w:lang w:val="en-US" w:eastAsia="zh-CN"/>
        </w:rPr>
        <w:t>新加坡城市人文考察交流</w:t>
      </w:r>
      <w:r>
        <w:rPr>
          <w:rFonts w:hint="eastAsia" w:ascii="仿宋" w:hAnsi="仿宋" w:eastAsia="仿宋" w:cs="仿宋_GB2312"/>
          <w:sz w:val="32"/>
          <w:szCs w:val="32"/>
          <w:lang w:val="en-US" w:eastAsia="zh-CN"/>
        </w:rPr>
        <w:t>。为期12天，</w:t>
      </w:r>
      <w:r>
        <w:rPr>
          <w:rFonts w:hint="eastAsia" w:ascii="仿宋" w:hAnsi="仿宋" w:eastAsia="仿宋" w:cs="仿宋_GB2312"/>
          <w:sz w:val="32"/>
          <w:szCs w:val="32"/>
        </w:rPr>
        <w:t>名额12人</w:t>
      </w:r>
      <w:r>
        <w:rPr>
          <w:rFonts w:hint="eastAsia" w:ascii="仿宋" w:hAnsi="仿宋" w:eastAsia="仿宋" w:cs="仿宋_GB2312"/>
          <w:sz w:val="32"/>
          <w:szCs w:val="32"/>
          <w:lang w:eastAsia="zh-CN"/>
        </w:rPr>
        <w:t>。</w:t>
      </w:r>
    </w:p>
    <w:p>
      <w:pPr>
        <w:pStyle w:val="6"/>
        <w:spacing w:line="560" w:lineRule="exact"/>
        <w:ind w:firstLine="640"/>
        <w:rPr>
          <w:rFonts w:ascii="仿宋_GB2312" w:hAnsi="仿宋_GB2312" w:eastAsia="仿宋_GB2312" w:cs="仿宋_GB2312"/>
          <w:sz w:val="32"/>
          <w:szCs w:val="32"/>
        </w:rPr>
      </w:pPr>
      <w:r>
        <w:rPr>
          <w:rFonts w:hint="eastAsia" w:ascii="黑体" w:hAnsi="黑体" w:eastAsia="黑体"/>
          <w:bCs/>
          <w:sz w:val="32"/>
          <w:szCs w:val="32"/>
        </w:rPr>
        <w:t>二、资格条件</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申请参加本次暑期研学活动的学生，须满足以下基本条件：</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（一）学校全日制大二、大三本科生。</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（二）热爱祖国，遵纪守法，道德品行良好，有较强的社会责任感和集体荣誉感，无任何违反国家法律法规和校纪校规行为。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（三）身心健康，学习成绩优良，学业成绩原则上为年级排名前5</w:t>
      </w:r>
      <w:r>
        <w:rPr>
          <w:rFonts w:ascii="仿宋" w:hAnsi="仿宋" w:eastAsia="仿宋" w:cs="仿宋_GB2312"/>
          <w:sz w:val="32"/>
          <w:szCs w:val="32"/>
        </w:rPr>
        <w:t>0%</w:t>
      </w:r>
      <w:r>
        <w:rPr>
          <w:rFonts w:hint="eastAsia" w:ascii="仿宋" w:hAnsi="仿宋" w:eastAsia="仿宋" w:cs="仿宋_GB2312"/>
          <w:sz w:val="32"/>
          <w:szCs w:val="32"/>
        </w:rPr>
        <w:t>，且有出国交流的意愿。</w:t>
      </w:r>
    </w:p>
    <w:p>
      <w:pPr>
        <w:pStyle w:val="6"/>
        <w:spacing w:line="560" w:lineRule="exact"/>
        <w:ind w:firstLine="640"/>
        <w:rPr>
          <w:rFonts w:ascii="黑体" w:hAnsi="黑体" w:eastAsia="黑体"/>
          <w:bCs/>
          <w:sz w:val="32"/>
          <w:szCs w:val="32"/>
        </w:rPr>
      </w:pPr>
      <w:r>
        <w:rPr>
          <w:rFonts w:hint="eastAsia" w:ascii="黑体" w:hAnsi="黑体" w:eastAsia="黑体"/>
          <w:bCs/>
          <w:sz w:val="32"/>
          <w:szCs w:val="32"/>
        </w:rPr>
        <w:t>三、资助政策及名额</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学校设立学生海外研学奖励性资助专项经费，对学生海外研学的项目费用进行全额资助和部分资助。</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（一）全额资助参加美国、英国、泰国、日本、韩国、俄罗斯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新加坡</w:t>
      </w:r>
      <w:r>
        <w:rPr>
          <w:rFonts w:hint="eastAsia" w:ascii="仿宋" w:hAnsi="仿宋" w:eastAsia="仿宋" w:cs="仿宋_GB2312"/>
          <w:sz w:val="32"/>
          <w:szCs w:val="32"/>
        </w:rPr>
        <w:t>研学项目在境外期间研学费用的学生各1名。美</w:t>
      </w:r>
      <w:r>
        <w:rPr>
          <w:rFonts w:hint="eastAsia" w:ascii="仿宋" w:hAnsi="仿宋" w:eastAsia="仿宋" w:cs="仿宋_GB2312"/>
          <w:sz w:val="32"/>
          <w:szCs w:val="32"/>
          <w:lang w:eastAsia="zh-CN"/>
        </w:rPr>
        <w:t>，</w:t>
      </w:r>
      <w:r>
        <w:rPr>
          <w:rFonts w:hint="eastAsia" w:ascii="仿宋" w:hAnsi="仿宋" w:eastAsia="仿宋" w:cs="仿宋_GB2312"/>
          <w:sz w:val="32"/>
          <w:szCs w:val="32"/>
        </w:rPr>
        <w:t>英国</w:t>
      </w:r>
      <w:r>
        <w:rPr>
          <w:rFonts w:hint="eastAsia" w:ascii="仿宋" w:hAnsi="仿宋" w:eastAsia="仿宋" w:cs="仿宋_GB2312"/>
          <w:sz w:val="32"/>
          <w:szCs w:val="32"/>
          <w:lang w:val="en-US" w:eastAsia="zh-CN"/>
        </w:rPr>
        <w:t>和新加坡</w:t>
      </w:r>
      <w:r>
        <w:rPr>
          <w:rFonts w:hint="eastAsia" w:ascii="仿宋" w:hAnsi="仿宋" w:eastAsia="仿宋" w:cs="仿宋_GB2312"/>
          <w:sz w:val="32"/>
          <w:szCs w:val="32"/>
        </w:rPr>
        <w:t>研学全额资助的学生须满足以下1</w:t>
      </w:r>
      <w:r>
        <w:rPr>
          <w:rFonts w:ascii="仿宋" w:hAnsi="仿宋" w:eastAsia="仿宋" w:cs="仿宋_GB2312"/>
          <w:sz w:val="32"/>
          <w:szCs w:val="32"/>
        </w:rPr>
        <w:t>-</w:t>
      </w:r>
      <w:r>
        <w:rPr>
          <w:rFonts w:hint="eastAsia" w:ascii="仿宋" w:hAnsi="仿宋" w:eastAsia="仿宋" w:cs="仿宋_GB2312"/>
          <w:sz w:val="32"/>
          <w:szCs w:val="32"/>
        </w:rPr>
        <w:t>6项条件，其他国家研学项目全额资助的学生满足以下1、3、4、6条即可。</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学习成绩优秀，学业成绩年级排名前</w:t>
      </w:r>
      <w:r>
        <w:rPr>
          <w:rFonts w:ascii="仿宋" w:hAnsi="仿宋" w:eastAsia="仿宋" w:cs="仿宋_GB2312"/>
          <w:sz w:val="32"/>
          <w:szCs w:val="32"/>
        </w:rPr>
        <w:t>20%</w:t>
      </w:r>
      <w:r>
        <w:rPr>
          <w:rFonts w:hint="eastAsia" w:ascii="仿宋" w:hAnsi="仿宋" w:eastAsia="仿宋" w:cs="仿宋_GB2312"/>
          <w:sz w:val="32"/>
          <w:szCs w:val="32"/>
        </w:rPr>
        <w:t>，且获得校二等及以上奖学金。</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通过大学英语四级或者相应等级的雅思、托福成绩。</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积极参加社会实践、志愿服务等，表现突出。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在校期间曾或正在担任校、院学生组织主要干部，表现优秀。</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作为主持人（排名第一）参加大学生校级及以上创新创业训练项目的，或者作为主持人（排名第一）参加校级优秀毕业设计（论文）培育项目的学生。</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获得省级及以上学科竞赛二等奖以上的学生优先。</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（二）部分资助美国研学项目8</w:t>
      </w:r>
      <w:r>
        <w:rPr>
          <w:rFonts w:ascii="仿宋" w:hAnsi="仿宋" w:eastAsia="仿宋" w:cs="仿宋_GB2312"/>
          <w:sz w:val="32"/>
          <w:szCs w:val="32"/>
        </w:rPr>
        <w:t>000</w:t>
      </w:r>
      <w:r>
        <w:rPr>
          <w:rFonts w:hint="eastAsia" w:ascii="仿宋" w:hAnsi="仿宋" w:eastAsia="仿宋" w:cs="仿宋_GB2312"/>
          <w:sz w:val="32"/>
          <w:szCs w:val="32"/>
        </w:rPr>
        <w:t>元人民币/人、英国研学项目6</w:t>
      </w:r>
      <w:r>
        <w:rPr>
          <w:rFonts w:ascii="仿宋" w:hAnsi="仿宋" w:eastAsia="仿宋" w:cs="仿宋_GB2312"/>
          <w:sz w:val="32"/>
          <w:szCs w:val="32"/>
        </w:rPr>
        <w:t>000</w:t>
      </w:r>
      <w:r>
        <w:rPr>
          <w:rFonts w:hint="eastAsia" w:ascii="仿宋" w:hAnsi="仿宋" w:eastAsia="仿宋" w:cs="仿宋_GB2312"/>
          <w:sz w:val="32"/>
          <w:szCs w:val="32"/>
        </w:rPr>
        <w:t>元人民币/人、其他项目4</w:t>
      </w:r>
      <w:r>
        <w:rPr>
          <w:rFonts w:ascii="仿宋" w:hAnsi="仿宋" w:eastAsia="仿宋" w:cs="仿宋_GB2312"/>
          <w:sz w:val="32"/>
          <w:szCs w:val="32"/>
        </w:rPr>
        <w:t>000</w:t>
      </w:r>
      <w:r>
        <w:rPr>
          <w:rFonts w:hint="eastAsia" w:ascii="仿宋" w:hAnsi="仿宋" w:eastAsia="仿宋" w:cs="仿宋_GB2312"/>
          <w:sz w:val="32"/>
          <w:szCs w:val="32"/>
        </w:rPr>
        <w:t>元人民币/人，于学生购买机票提交行程单后将资助金一次性支付到学生个人银行卡。</w:t>
      </w:r>
    </w:p>
    <w:p>
      <w:pPr>
        <w:widowControl/>
        <w:shd w:val="clear" w:color="auto" w:fill="FFFFFF"/>
        <w:spacing w:line="560" w:lineRule="exact"/>
        <w:ind w:firstLine="640" w:firstLineChars="200"/>
        <w:jc w:val="left"/>
        <w:rPr>
          <w:rFonts w:ascii="仿宋" w:hAnsi="仿宋" w:eastAsia="仿宋" w:cs="仿宋_GB2312"/>
          <w:color w:val="FF0000"/>
          <w:sz w:val="32"/>
          <w:szCs w:val="32"/>
        </w:rPr>
      </w:pPr>
      <w:r>
        <w:rPr>
          <w:rFonts w:hint="eastAsia" w:ascii="仿宋" w:hAnsi="仿宋" w:eastAsia="仿宋" w:cs="仿宋_GB2312"/>
          <w:sz w:val="32"/>
          <w:szCs w:val="32"/>
        </w:rPr>
        <w:t>（三）未达到学校资助要求，或超出计划名额之外的学生，有意参加本次夏令营活动的，可申请全额自费参团，不享受学校的资助。</w:t>
      </w:r>
    </w:p>
    <w:p>
      <w:pPr>
        <w:pStyle w:val="6"/>
        <w:spacing w:line="560" w:lineRule="exact"/>
        <w:ind w:firstLine="640"/>
        <w:rPr>
          <w:rFonts w:ascii="黑体" w:hAnsi="黑体" w:eastAsia="黑体"/>
          <w:bCs/>
          <w:sz w:val="32"/>
          <w:szCs w:val="32"/>
        </w:rPr>
      </w:pPr>
      <w:r>
        <w:rPr>
          <w:rFonts w:hint="eastAsia" w:ascii="黑体" w:hAnsi="黑体" w:eastAsia="黑体"/>
          <w:bCs/>
          <w:sz w:val="32"/>
          <w:szCs w:val="32"/>
        </w:rPr>
        <w:t>四、项目费用</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本次暑期研学各项目大致费用如下（以最终行程通知为准），</w:t>
      </w:r>
      <w:r>
        <w:rPr>
          <w:rFonts w:ascii="仿宋" w:hAnsi="仿宋" w:eastAsia="仿宋" w:cs="仿宋_GB2312"/>
          <w:sz w:val="32"/>
          <w:szCs w:val="32"/>
        </w:rPr>
        <w:t xml:space="preserve"> </w:t>
      </w:r>
    </w:p>
    <w:p>
      <w:pPr>
        <w:widowControl/>
        <w:shd w:val="clear" w:color="auto" w:fill="FFFFFF"/>
        <w:spacing w:line="560" w:lineRule="exact"/>
        <w:ind w:left="640"/>
        <w:jc w:val="left"/>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美国</w:t>
      </w:r>
      <w:r>
        <w:rPr>
          <w:rFonts w:ascii="仿宋" w:hAnsi="仿宋" w:eastAsia="仿宋" w:cs="仿宋_GB2312"/>
          <w:sz w:val="32"/>
          <w:szCs w:val="32"/>
        </w:rPr>
        <w:t>L</w:t>
      </w:r>
      <w:r>
        <w:rPr>
          <w:rFonts w:hint="eastAsia" w:ascii="仿宋" w:hAnsi="仿宋" w:eastAsia="仿宋" w:cs="仿宋_GB2312"/>
          <w:sz w:val="32"/>
          <w:szCs w:val="32"/>
        </w:rPr>
        <w:t>earning</w:t>
      </w:r>
      <w:r>
        <w:rPr>
          <w:rFonts w:ascii="仿宋" w:hAnsi="仿宋" w:eastAsia="仿宋" w:cs="仿宋_GB2312"/>
          <w:sz w:val="32"/>
          <w:szCs w:val="32"/>
        </w:rPr>
        <w:t xml:space="preserve"> X </w:t>
      </w:r>
      <w:r>
        <w:rPr>
          <w:rFonts w:hint="eastAsia" w:ascii="仿宋" w:hAnsi="仿宋" w:eastAsia="仿宋" w:cs="仿宋_GB2312"/>
          <w:sz w:val="32"/>
          <w:szCs w:val="32"/>
        </w:rPr>
        <w:t>研学项目:</w:t>
      </w:r>
      <w:r>
        <w:rPr>
          <w:rFonts w:ascii="仿宋" w:hAnsi="仿宋" w:eastAsia="仿宋" w:cs="仿宋_GB2312"/>
          <w:sz w:val="32"/>
          <w:szCs w:val="32"/>
        </w:rPr>
        <w:t xml:space="preserve"> </w:t>
      </w:r>
      <w:r>
        <w:rPr>
          <w:rFonts w:hint="eastAsia" w:ascii="仿宋" w:hAnsi="仿宋" w:eastAsia="仿宋" w:cs="仿宋_GB2312"/>
          <w:sz w:val="32"/>
          <w:szCs w:val="32"/>
        </w:rPr>
        <w:t>约</w:t>
      </w:r>
      <w:r>
        <w:rPr>
          <w:rFonts w:ascii="仿宋" w:hAnsi="仿宋" w:eastAsia="仿宋" w:cs="仿宋_GB2312"/>
          <w:sz w:val="32"/>
          <w:szCs w:val="32"/>
        </w:rPr>
        <w:t>34000</w:t>
      </w:r>
      <w:r>
        <w:rPr>
          <w:rFonts w:hint="eastAsia" w:ascii="仿宋" w:hAnsi="仿宋" w:eastAsia="仿宋" w:cs="仿宋_GB2312"/>
          <w:sz w:val="32"/>
          <w:szCs w:val="32"/>
        </w:rPr>
        <w:t>人民币/人；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英国诺桑比亚大学研学项目：约2</w:t>
      </w:r>
      <w:r>
        <w:rPr>
          <w:rFonts w:ascii="仿宋" w:hAnsi="仿宋" w:eastAsia="仿宋" w:cs="仿宋_GB2312"/>
          <w:sz w:val="32"/>
          <w:szCs w:val="32"/>
        </w:rPr>
        <w:t>8000</w:t>
      </w:r>
      <w:r>
        <w:rPr>
          <w:rFonts w:hint="eastAsia" w:ascii="仿宋" w:hAnsi="仿宋" w:eastAsia="仿宋" w:cs="仿宋_GB2312"/>
          <w:sz w:val="32"/>
          <w:szCs w:val="32"/>
        </w:rPr>
        <w:t>人民币/人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w:t>
      </w:r>
      <w:r>
        <w:rPr>
          <w:rFonts w:ascii="仿宋" w:hAnsi="仿宋" w:eastAsia="仿宋" w:cs="仿宋_GB2312"/>
          <w:sz w:val="32"/>
          <w:szCs w:val="32"/>
        </w:rPr>
        <w:t>.</w:t>
      </w:r>
      <w:r>
        <w:rPr>
          <w:rFonts w:hint="eastAsia" w:ascii="仿宋" w:hAnsi="仿宋" w:eastAsia="仿宋" w:cs="仿宋_GB2312"/>
          <w:sz w:val="32"/>
          <w:szCs w:val="32"/>
        </w:rPr>
        <w:t>泰国格乐大学研学项目：约4</w:t>
      </w:r>
      <w:r>
        <w:rPr>
          <w:rFonts w:ascii="仿宋" w:hAnsi="仿宋" w:eastAsia="仿宋" w:cs="仿宋_GB2312"/>
          <w:sz w:val="32"/>
          <w:szCs w:val="32"/>
        </w:rPr>
        <w:t>500</w:t>
      </w:r>
      <w:r>
        <w:rPr>
          <w:rFonts w:hint="eastAsia" w:ascii="仿宋" w:hAnsi="仿宋" w:eastAsia="仿宋" w:cs="仿宋_GB2312"/>
          <w:sz w:val="32"/>
          <w:szCs w:val="32"/>
        </w:rPr>
        <w:t>人民币/人；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日本静冈理工</w:t>
      </w:r>
      <w:r>
        <w:rPr>
          <w:rFonts w:hint="eastAsia" w:ascii="仿宋" w:hAnsi="仿宋" w:eastAsia="仿宋" w:cs="仿宋_GB2312"/>
          <w:sz w:val="32"/>
          <w:szCs w:val="32"/>
          <w:lang w:val="en-US" w:eastAsia="zh-CN"/>
        </w:rPr>
        <w:t>科</w:t>
      </w:r>
      <w:r>
        <w:rPr>
          <w:rFonts w:hint="eastAsia" w:ascii="仿宋" w:hAnsi="仿宋" w:eastAsia="仿宋" w:cs="仿宋_GB2312"/>
          <w:sz w:val="32"/>
          <w:szCs w:val="32"/>
        </w:rPr>
        <w:t>大学研学项目：约</w:t>
      </w:r>
      <w:r>
        <w:rPr>
          <w:rFonts w:ascii="仿宋" w:hAnsi="仿宋" w:eastAsia="仿宋" w:cs="仿宋_GB2312"/>
          <w:sz w:val="32"/>
          <w:szCs w:val="32"/>
        </w:rPr>
        <w:t>7</w:t>
      </w:r>
      <w:r>
        <w:rPr>
          <w:rFonts w:hint="eastAsia" w:ascii="仿宋" w:hAnsi="仿宋" w:eastAsia="仿宋" w:cs="仿宋_GB2312"/>
          <w:sz w:val="32"/>
          <w:szCs w:val="32"/>
        </w:rPr>
        <w:t>000人民币/人；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仿宋_GB2312"/>
          <w:sz w:val="32"/>
          <w:szCs w:val="32"/>
        </w:rPr>
        <w:t>.</w:t>
      </w:r>
      <w:r>
        <w:rPr>
          <w:rFonts w:hint="eastAsia" w:ascii="仿宋" w:hAnsi="仿宋" w:eastAsia="仿宋" w:cs="仿宋_GB2312"/>
          <w:sz w:val="32"/>
          <w:szCs w:val="32"/>
        </w:rPr>
        <w:t>韩国牧园大学研学项目：约</w:t>
      </w:r>
      <w:r>
        <w:rPr>
          <w:rFonts w:ascii="仿宋" w:hAnsi="仿宋" w:eastAsia="仿宋" w:cs="仿宋_GB2312"/>
          <w:sz w:val="32"/>
          <w:szCs w:val="32"/>
        </w:rPr>
        <w:t>7000</w:t>
      </w:r>
      <w:r>
        <w:rPr>
          <w:rFonts w:hint="eastAsia" w:ascii="仿宋" w:hAnsi="仿宋" w:eastAsia="仿宋" w:cs="仿宋_GB2312"/>
          <w:sz w:val="32"/>
          <w:szCs w:val="32"/>
        </w:rPr>
        <w:t>人民币/人</w:t>
      </w:r>
    </w:p>
    <w:p>
      <w:pPr>
        <w:widowControl/>
        <w:shd w:val="clear" w:color="auto" w:fill="FFFFFF"/>
        <w:spacing w:line="56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俄罗斯伊尔库兹克国立理工大学研学项目：约</w:t>
      </w:r>
      <w:r>
        <w:rPr>
          <w:rFonts w:ascii="仿宋" w:hAnsi="仿宋" w:eastAsia="仿宋" w:cs="仿宋_GB2312"/>
          <w:sz w:val="32"/>
          <w:szCs w:val="32"/>
        </w:rPr>
        <w:t>7000</w:t>
      </w:r>
      <w:r>
        <w:rPr>
          <w:rFonts w:hint="eastAsia" w:ascii="仿宋" w:hAnsi="仿宋" w:eastAsia="仿宋" w:cs="仿宋_GB2312"/>
          <w:sz w:val="32"/>
          <w:szCs w:val="32"/>
        </w:rPr>
        <w:t>人民币/人；</w:t>
      </w:r>
    </w:p>
    <w:p>
      <w:pPr>
        <w:widowControl/>
        <w:shd w:val="clear" w:color="auto" w:fill="FFFFFF"/>
        <w:spacing w:line="560" w:lineRule="exact"/>
        <w:ind w:firstLine="640" w:firstLineChars="200"/>
        <w:jc w:val="lef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7.新加坡南洋理工大学和社科大学研学项目：17800人民币/人</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以上所列费用包括：</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（一）生活费用：在行程中住宿及膳食费用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新加坡项目费用不含中晚餐）</w:t>
      </w:r>
      <w:r>
        <w:rPr>
          <w:rFonts w:hint="eastAsia" w:ascii="仿宋" w:hAnsi="仿宋" w:eastAsia="仿宋" w:cs="仿宋_GB2312"/>
          <w:sz w:val="32"/>
          <w:szCs w:val="32"/>
        </w:rPr>
        <w:t>。</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（二）学习费用：课程学习费用及所需材料费用。</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（三）交通费用：在境外期间往返国际机场交通费及接送费用、国外的日常交通费、景点游览参观交通费、景点门票、导游费。</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（四）境外人身意外险和意外健康险。</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不包含以下费用：</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（一）护照费、签证费。</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（二）中国境内的交通费。</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（三）在境外期间的学生个人消费。</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（四）国际往返航班费用。</w:t>
      </w:r>
    </w:p>
    <w:p>
      <w:pPr>
        <w:pStyle w:val="6"/>
        <w:spacing w:line="560" w:lineRule="exact"/>
        <w:ind w:firstLine="640"/>
        <w:rPr>
          <w:rFonts w:ascii="黑体" w:hAnsi="黑体" w:eastAsia="黑体"/>
          <w:bCs/>
          <w:sz w:val="32"/>
          <w:szCs w:val="32"/>
        </w:rPr>
      </w:pPr>
      <w:r>
        <w:rPr>
          <w:rFonts w:hint="eastAsia" w:ascii="黑体" w:hAnsi="黑体" w:eastAsia="黑体"/>
          <w:bCs/>
          <w:sz w:val="32"/>
          <w:szCs w:val="32"/>
        </w:rPr>
        <w:t>五、报名、审核及其它</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（一）采取学生自愿报名方式。符合条件的同学，填写《南通理工学院学生出国（境）交流学习资助申请表》（附件），经所在班级辅导员签字，所在学院签署意见并盖章，交国际交流与合作处（行政楼4</w:t>
      </w:r>
      <w:r>
        <w:rPr>
          <w:rFonts w:ascii="仿宋" w:hAnsi="仿宋" w:eastAsia="仿宋" w:cs="仿宋_GB2312"/>
          <w:sz w:val="32"/>
          <w:szCs w:val="32"/>
        </w:rPr>
        <w:t>05</w:t>
      </w:r>
      <w:r>
        <w:rPr>
          <w:rFonts w:hint="eastAsia" w:ascii="仿宋" w:hAnsi="仿宋" w:eastAsia="仿宋" w:cs="仿宋_GB2312"/>
          <w:sz w:val="32"/>
          <w:szCs w:val="32"/>
        </w:rPr>
        <w:t>室）。</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学校</w:t>
      </w:r>
      <w:bookmarkStart w:id="3" w:name="_Hlk153877395"/>
      <w:r>
        <w:rPr>
          <w:rFonts w:hint="eastAsia" w:ascii="仿宋" w:hAnsi="仿宋" w:eastAsia="仿宋" w:cs="仿宋_GB2312"/>
          <w:sz w:val="32"/>
          <w:szCs w:val="32"/>
        </w:rPr>
        <w:t>国际交流与合作处</w:t>
      </w:r>
      <w:bookmarkEnd w:id="3"/>
      <w:r>
        <w:rPr>
          <w:rFonts w:hint="eastAsia" w:ascii="仿宋" w:hAnsi="仿宋" w:eastAsia="仿宋" w:cs="仿宋_GB2312"/>
          <w:sz w:val="32"/>
          <w:szCs w:val="32"/>
        </w:rPr>
        <w:t>汇总学生材料，对申请学生的材料进行审核（必要时安排面试）并提交学校批准。</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3.学校国际交流与合作处将在确定参加本次暑期研学学生名单和资助学生名单后，通知相关学生并指导办理护照及签证等手续。</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ascii="仿宋" w:hAnsi="仿宋" w:eastAsia="仿宋" w:cs="仿宋_GB2312"/>
          <w:sz w:val="32"/>
          <w:szCs w:val="32"/>
        </w:rPr>
        <w:t>.</w:t>
      </w:r>
      <w:r>
        <w:rPr>
          <w:rFonts w:hint="eastAsia" w:ascii="仿宋" w:hAnsi="仿宋" w:eastAsia="仿宋" w:cs="仿宋_GB2312"/>
          <w:sz w:val="32"/>
          <w:szCs w:val="32"/>
        </w:rPr>
        <w:t>所有在学校海外研学奖励性经费资助下的学生，需在研学结束后提交一份个人总结。学校将适时组织研学汇报会。</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联系人：陶老师</w:t>
      </w:r>
    </w:p>
    <w:p>
      <w:pPr>
        <w:widowControl/>
        <w:shd w:val="clear" w:color="auto" w:fill="FFFFFF"/>
        <w:spacing w:line="56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rPr>
        <w:t>联系电话：</w:t>
      </w:r>
      <w:r>
        <w:rPr>
          <w:rFonts w:hint="eastAsia" w:ascii="仿宋" w:hAnsi="仿宋" w:eastAsia="仿宋" w:cs="仿宋_GB2312"/>
          <w:sz w:val="32"/>
          <w:szCs w:val="32"/>
          <w:lang w:val="en-US" w:eastAsia="zh-CN"/>
        </w:rPr>
        <w:t>13184629626</w:t>
      </w:r>
    </w:p>
    <w:p>
      <w:pPr>
        <w:widowControl/>
        <w:shd w:val="clear" w:color="auto" w:fill="FFFFFF"/>
        <w:spacing w:line="560" w:lineRule="exact"/>
        <w:ind w:firstLine="640" w:firstLineChars="200"/>
        <w:jc w:val="left"/>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QQ：1360252208</w:t>
      </w:r>
    </w:p>
    <w:p>
      <w:pPr>
        <w:widowControl/>
        <w:shd w:val="clear" w:color="auto" w:fill="FFFFFF"/>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咨询地址：行政楼</w:t>
      </w:r>
      <w:r>
        <w:rPr>
          <w:rFonts w:ascii="仿宋" w:hAnsi="仿宋" w:eastAsia="仿宋" w:cs="仿宋_GB2312"/>
          <w:sz w:val="32"/>
          <w:szCs w:val="32"/>
        </w:rPr>
        <w:t>405</w:t>
      </w:r>
    </w:p>
    <w:p>
      <w:pPr>
        <w:widowControl/>
        <w:shd w:val="clear" w:color="auto" w:fill="FFFFFF"/>
        <w:spacing w:line="560" w:lineRule="exact"/>
        <w:ind w:firstLine="420" w:firstLineChars="200"/>
        <w:jc w:val="left"/>
      </w:pPr>
    </w:p>
    <w:p>
      <w:pPr>
        <w:widowControl/>
        <w:shd w:val="clear" w:color="auto" w:fill="FFFFFF"/>
        <w:spacing w:line="560" w:lineRule="exact"/>
        <w:ind w:firstLine="420" w:firstLineChars="200"/>
        <w:jc w:val="left"/>
        <w:rPr>
          <w:rFonts w:ascii="仿宋" w:hAnsi="仿宋" w:eastAsia="仿宋" w:cs="仿宋_GB2312"/>
          <w:sz w:val="32"/>
          <w:szCs w:val="32"/>
        </w:rPr>
      </w:pPr>
      <w:r>
        <w:fldChar w:fldCharType="begin"/>
      </w:r>
      <w:r>
        <w:instrText xml:space="preserve"> HYPERLINK "http://www.ahjzu.edu.cn/_upload/article/files/d1/d8/6956387c4927a9770cc420a72866/d7f64c1b-fd2f-4ead-b394-3b7cf745f72e.doc" </w:instrText>
      </w:r>
      <w:r>
        <w:fldChar w:fldCharType="separate"/>
      </w:r>
      <w:r>
        <w:rPr>
          <w:rFonts w:hint="eastAsia" w:ascii="仿宋" w:hAnsi="仿宋" w:eastAsia="仿宋" w:cs="仿宋_GB2312"/>
          <w:sz w:val="32"/>
          <w:szCs w:val="32"/>
        </w:rPr>
        <w:t>附件：南通理工学院学生出国（境）研学申请表</w:t>
      </w:r>
      <w:r>
        <w:rPr>
          <w:rFonts w:hint="eastAsia" w:ascii="仿宋" w:hAnsi="仿宋" w:eastAsia="仿宋" w:cs="仿宋_GB2312"/>
          <w:sz w:val="32"/>
          <w:szCs w:val="32"/>
        </w:rPr>
        <w:fldChar w:fldCharType="end"/>
      </w:r>
    </w:p>
    <w:p>
      <w:pPr>
        <w:widowControl/>
        <w:jc w:val="both"/>
        <w:rPr>
          <w:rFonts w:ascii="仿宋" w:hAnsi="仿宋" w:eastAsia="仿宋" w:cs="仿宋_GB2312"/>
          <w:sz w:val="32"/>
          <w:szCs w:val="32"/>
        </w:rPr>
      </w:pPr>
    </w:p>
    <w:p>
      <w:pPr>
        <w:widowControl/>
        <w:jc w:val="both"/>
        <w:rPr>
          <w:rFonts w:ascii="仿宋" w:hAnsi="仿宋" w:eastAsia="仿宋" w:cs="仿宋_GB2312"/>
          <w:sz w:val="32"/>
          <w:szCs w:val="32"/>
        </w:rPr>
      </w:pPr>
    </w:p>
    <w:p>
      <w:pPr>
        <w:widowControl/>
        <w:jc w:val="both"/>
        <w:rPr>
          <w:rFonts w:ascii="仿宋" w:hAnsi="仿宋" w:eastAsia="仿宋" w:cs="仿宋_GB2312"/>
          <w:sz w:val="32"/>
          <w:szCs w:val="32"/>
        </w:rPr>
      </w:pPr>
    </w:p>
    <w:p>
      <w:pPr>
        <w:widowControl/>
        <w:jc w:val="both"/>
        <w:rPr>
          <w:rFonts w:ascii="仿宋" w:hAnsi="仿宋" w:eastAsia="仿宋" w:cs="仿宋_GB2312"/>
          <w:sz w:val="32"/>
          <w:szCs w:val="32"/>
        </w:rPr>
      </w:pPr>
    </w:p>
    <w:p>
      <w:pPr>
        <w:widowControl/>
        <w:jc w:val="both"/>
        <w:rPr>
          <w:rFonts w:ascii="仿宋" w:hAnsi="仿宋" w:eastAsia="仿宋" w:cs="仿宋_GB2312"/>
          <w:sz w:val="32"/>
          <w:szCs w:val="32"/>
        </w:rPr>
      </w:pPr>
    </w:p>
    <w:p>
      <w:pPr>
        <w:widowControl/>
        <w:jc w:val="both"/>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widowControl/>
        <w:jc w:val="left"/>
        <w:rPr>
          <w:rFonts w:ascii="仿宋" w:hAnsi="仿宋" w:eastAsia="仿宋" w:cs="仿宋_GB2312"/>
          <w:sz w:val="32"/>
          <w:szCs w:val="32"/>
        </w:rPr>
      </w:pPr>
    </w:p>
    <w:p>
      <w:pPr>
        <w:spacing w:line="500" w:lineRule="exac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00" w:lineRule="exact"/>
        <w:rPr>
          <w:rFonts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南通理工学院学生出国（境）研学</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申请表</w:t>
      </w:r>
    </w:p>
    <w:p>
      <w:pPr>
        <w:spacing w:line="500" w:lineRule="exact"/>
        <w:jc w:val="center"/>
        <w:rPr>
          <w:rFonts w:ascii="方正小标宋简体" w:hAnsi="方正小标宋简体" w:eastAsia="方正小标宋简体" w:cs="方正小标宋简体"/>
          <w:b/>
          <w:sz w:val="44"/>
          <w:szCs w:val="44"/>
        </w:rPr>
      </w:pPr>
    </w:p>
    <w:p>
      <w:pPr>
        <w:spacing w:line="480" w:lineRule="auto"/>
        <w:jc w:val="right"/>
        <w:rPr>
          <w:rFonts w:ascii="Calibri" w:hAnsi="Calibri"/>
          <w:szCs w:val="22"/>
        </w:rPr>
      </w:pPr>
      <w:r>
        <w:rPr>
          <w:rFonts w:hint="eastAsia" w:ascii="Calibri" w:hAnsi="Calibri"/>
          <w:szCs w:val="22"/>
        </w:rPr>
        <w:t>填表日期：</w:t>
      </w:r>
      <w:r>
        <w:rPr>
          <w:rFonts w:ascii="Calibri" w:hAnsi="Calibri"/>
          <w:szCs w:val="22"/>
        </w:rPr>
        <w:t xml:space="preserve">       </w:t>
      </w:r>
      <w:r>
        <w:rPr>
          <w:rFonts w:hint="eastAsia" w:ascii="Calibri" w:hAnsi="Calibri"/>
          <w:szCs w:val="22"/>
        </w:rPr>
        <w:t>年</w:t>
      </w:r>
      <w:r>
        <w:rPr>
          <w:rFonts w:ascii="Calibri" w:hAnsi="Calibri"/>
          <w:szCs w:val="22"/>
        </w:rPr>
        <w:t xml:space="preserve">   </w:t>
      </w:r>
      <w:r>
        <w:rPr>
          <w:rFonts w:hint="eastAsia" w:ascii="Calibri" w:hAnsi="Calibri"/>
          <w:szCs w:val="22"/>
        </w:rPr>
        <w:t>月</w:t>
      </w:r>
      <w:r>
        <w:rPr>
          <w:rFonts w:ascii="Calibri" w:hAnsi="Calibri"/>
          <w:szCs w:val="22"/>
        </w:rPr>
        <w:t xml:space="preserve">   </w:t>
      </w:r>
      <w:r>
        <w:rPr>
          <w:rFonts w:hint="eastAsia" w:ascii="Calibri" w:hAnsi="Calibri"/>
          <w:szCs w:val="22"/>
        </w:rPr>
        <w:t>日</w:t>
      </w:r>
    </w:p>
    <w:tbl>
      <w:tblPr>
        <w:tblStyle w:val="4"/>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26"/>
        <w:gridCol w:w="724"/>
        <w:gridCol w:w="1108"/>
        <w:gridCol w:w="26"/>
        <w:gridCol w:w="410"/>
        <w:gridCol w:w="709"/>
        <w:gridCol w:w="31"/>
        <w:gridCol w:w="1103"/>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w:t>
            </w:r>
            <w:r>
              <w:rPr>
                <w:rFonts w:ascii="宋体" w:hAnsi="宋体" w:cs="宋体"/>
                <w:color w:val="000000"/>
                <w:kern w:val="0"/>
                <w:szCs w:val="21"/>
              </w:rPr>
              <w:t xml:space="preserve">  </w:t>
            </w:r>
            <w:r>
              <w:rPr>
                <w:rFonts w:hint="eastAsia" w:ascii="宋体" w:hAnsi="宋体" w:cs="宋体"/>
                <w:color w:val="000000"/>
                <w:kern w:val="0"/>
                <w:szCs w:val="21"/>
              </w:rPr>
              <w:t>名</w:t>
            </w:r>
          </w:p>
        </w:tc>
        <w:tc>
          <w:tcPr>
            <w:tcW w:w="212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108" w:type="dxa"/>
            <w:vAlign w:val="center"/>
          </w:tcPr>
          <w:p>
            <w:pPr>
              <w:widowControl/>
              <w:jc w:val="center"/>
              <w:rPr>
                <w:rFonts w:ascii="宋体" w:hAnsi="宋体" w:cs="宋体"/>
                <w:color w:val="000000"/>
                <w:kern w:val="0"/>
                <w:szCs w:val="21"/>
              </w:rPr>
            </w:pPr>
          </w:p>
        </w:tc>
        <w:tc>
          <w:tcPr>
            <w:tcW w:w="114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出生年月</w:t>
            </w:r>
          </w:p>
        </w:tc>
        <w:tc>
          <w:tcPr>
            <w:tcW w:w="1134" w:type="dxa"/>
            <w:gridSpan w:val="2"/>
            <w:vAlign w:val="center"/>
          </w:tcPr>
          <w:p>
            <w:pPr>
              <w:widowControl/>
              <w:jc w:val="center"/>
              <w:rPr>
                <w:rFonts w:ascii="宋体" w:hAnsi="宋体" w:cs="宋体"/>
                <w:color w:val="000000"/>
                <w:kern w:val="0"/>
                <w:szCs w:val="21"/>
              </w:rPr>
            </w:pPr>
          </w:p>
        </w:tc>
        <w:tc>
          <w:tcPr>
            <w:tcW w:w="1905"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照 片</w:t>
            </w:r>
          </w:p>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p>
            <w:pPr>
              <w:widowControl/>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bCs/>
                <w:color w:val="000000"/>
                <w:kern w:val="0"/>
                <w:szCs w:val="21"/>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学院</w:t>
            </w:r>
          </w:p>
        </w:tc>
        <w:tc>
          <w:tcPr>
            <w:tcW w:w="212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学号</w:t>
            </w:r>
          </w:p>
        </w:tc>
        <w:tc>
          <w:tcPr>
            <w:tcW w:w="1544" w:type="dxa"/>
            <w:gridSpan w:val="3"/>
            <w:vAlign w:val="center"/>
          </w:tcPr>
          <w:p>
            <w:pPr>
              <w:widowControl/>
              <w:jc w:val="center"/>
              <w:rPr>
                <w:rFonts w:ascii="宋体" w:hAnsi="宋体" w:cs="宋体"/>
                <w:color w:val="000000"/>
                <w:kern w:val="0"/>
                <w:szCs w:val="21"/>
              </w:rPr>
            </w:pP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民族</w:t>
            </w: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w:t>
            </w:r>
            <w:r>
              <w:rPr>
                <w:rFonts w:ascii="宋体" w:hAnsi="宋体" w:cs="宋体"/>
                <w:color w:val="000000"/>
                <w:kern w:val="0"/>
                <w:szCs w:val="21"/>
              </w:rPr>
              <w:t xml:space="preserve">  </w:t>
            </w:r>
            <w:r>
              <w:rPr>
                <w:rFonts w:hint="eastAsia" w:ascii="宋体" w:hAnsi="宋体" w:cs="宋体"/>
                <w:color w:val="000000"/>
                <w:kern w:val="0"/>
                <w:szCs w:val="21"/>
              </w:rPr>
              <w:t>业　</w:t>
            </w:r>
          </w:p>
        </w:tc>
        <w:tc>
          <w:tcPr>
            <w:tcW w:w="2126" w:type="dxa"/>
            <w:vAlign w:val="center"/>
          </w:tcPr>
          <w:p>
            <w:pPr>
              <w:widowControl/>
              <w:jc w:val="center"/>
              <w:rPr>
                <w:rFonts w:ascii="宋体" w:hAnsi="宋体" w:cs="宋体"/>
                <w:color w:val="000000"/>
                <w:kern w:val="0"/>
                <w:szCs w:val="21"/>
              </w:rPr>
            </w:pPr>
          </w:p>
        </w:tc>
        <w:tc>
          <w:tcPr>
            <w:tcW w:w="7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年级</w:t>
            </w:r>
          </w:p>
        </w:tc>
        <w:tc>
          <w:tcPr>
            <w:tcW w:w="110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45"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政治面貌</w:t>
            </w: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开户行</w:t>
            </w:r>
          </w:p>
        </w:tc>
        <w:tc>
          <w:tcPr>
            <w:tcW w:w="2850" w:type="dxa"/>
            <w:gridSpan w:val="2"/>
            <w:vAlign w:val="center"/>
          </w:tcPr>
          <w:p>
            <w:pPr>
              <w:widowControl/>
              <w:jc w:val="center"/>
              <w:rPr>
                <w:rFonts w:ascii="宋体" w:hAnsi="宋体" w:cs="宋体"/>
                <w:color w:val="000000"/>
                <w:kern w:val="0"/>
                <w:szCs w:val="21"/>
              </w:rPr>
            </w:pP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银行卡号</w:t>
            </w:r>
          </w:p>
        </w:tc>
        <w:tc>
          <w:tcPr>
            <w:tcW w:w="2253" w:type="dxa"/>
            <w:gridSpan w:val="4"/>
            <w:vAlign w:val="center"/>
          </w:tcPr>
          <w:p>
            <w:pPr>
              <w:widowControl/>
              <w:jc w:val="center"/>
              <w:rPr>
                <w:rFonts w:ascii="宋体" w:hAnsi="宋体" w:cs="宋体"/>
                <w:color w:val="000000"/>
                <w:kern w:val="0"/>
                <w:szCs w:val="21"/>
              </w:rPr>
            </w:pP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联系电话</w:t>
            </w:r>
          </w:p>
        </w:tc>
        <w:tc>
          <w:tcPr>
            <w:tcW w:w="2850" w:type="dxa"/>
            <w:gridSpan w:val="2"/>
            <w:vAlign w:val="center"/>
          </w:tcPr>
          <w:p>
            <w:pPr>
              <w:widowControl/>
              <w:jc w:val="center"/>
              <w:rPr>
                <w:rFonts w:ascii="宋体" w:hAnsi="宋体" w:cs="宋体"/>
                <w:color w:val="000000"/>
                <w:kern w:val="0"/>
                <w:szCs w:val="21"/>
              </w:rPr>
            </w:pPr>
          </w:p>
        </w:tc>
        <w:tc>
          <w:tcPr>
            <w:tcW w:w="1134"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电子邮箱</w:t>
            </w:r>
          </w:p>
        </w:tc>
        <w:tc>
          <w:tcPr>
            <w:tcW w:w="2253"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05"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38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拟参加出国（境）研学项目</w:t>
            </w:r>
          </w:p>
        </w:tc>
        <w:tc>
          <w:tcPr>
            <w:tcW w:w="3008" w:type="dxa"/>
            <w:gridSpan w:val="6"/>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3008"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申请资助（） </w:t>
            </w:r>
            <w:r>
              <w:rPr>
                <w:rFonts w:ascii="宋体" w:hAnsi="宋体" w:cs="宋体"/>
                <w:color w:val="000000"/>
                <w:kern w:val="0"/>
                <w:szCs w:val="21"/>
              </w:rPr>
              <w:t xml:space="preserve"> </w:t>
            </w:r>
            <w:r>
              <w:rPr>
                <w:rFonts w:hint="eastAsia" w:ascii="宋体" w:hAnsi="宋体" w:cs="宋体"/>
                <w:color w:val="000000"/>
                <w:kern w:val="0"/>
                <w:szCs w:val="21"/>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学习成绩</w:t>
            </w:r>
          </w:p>
        </w:tc>
        <w:tc>
          <w:tcPr>
            <w:tcW w:w="8142" w:type="dxa"/>
            <w:gridSpan w:val="9"/>
            <w:vAlign w:val="center"/>
          </w:tcPr>
          <w:p>
            <w:pPr>
              <w:widowControl/>
              <w:spacing w:line="520" w:lineRule="exact"/>
              <w:rPr>
                <w:rFonts w:ascii="宋体" w:hAnsi="宋体" w:cs="宋体"/>
                <w:color w:val="000000"/>
                <w:kern w:val="0"/>
                <w:szCs w:val="21"/>
              </w:rPr>
            </w:pPr>
            <w:r>
              <w:rPr>
                <w:rFonts w:hint="eastAsia" w:ascii="宋体" w:hAnsi="宋体" w:cs="宋体"/>
                <w:bCs/>
                <w:color w:val="000000"/>
                <w:kern w:val="0"/>
                <w:szCs w:val="21"/>
              </w:rPr>
              <w:t>在读期间平均学分绩点</w:t>
            </w:r>
            <w:r>
              <w:rPr>
                <w:rFonts w:hint="eastAsia" w:ascii="宋体" w:hAnsi="宋体" w:cs="宋体"/>
                <w:color w:val="000000"/>
                <w:kern w:val="0"/>
                <w:szCs w:val="21"/>
              </w:rPr>
              <w:t>:</w:t>
            </w:r>
            <w:r>
              <w:rPr>
                <w:rFonts w:hint="eastAsia" w:ascii="宋体" w:hAnsi="宋体" w:cs="宋体"/>
                <w:color w:val="000000"/>
                <w:kern w:val="0"/>
                <w:szCs w:val="21"/>
                <w:u w:val="single"/>
              </w:rPr>
              <w:t>　　　　</w:t>
            </w:r>
            <w:r>
              <w:rPr>
                <w:rFonts w:hint="eastAsia" w:ascii="宋体" w:hAnsi="宋体" w:cs="宋体"/>
                <w:color w:val="000000"/>
                <w:kern w:val="0"/>
                <w:szCs w:val="21"/>
              </w:rPr>
              <w:t>；年级排名________；</w:t>
            </w:r>
          </w:p>
          <w:p>
            <w:pPr>
              <w:widowControl/>
              <w:spacing w:line="520" w:lineRule="exact"/>
              <w:rPr>
                <w:rFonts w:ascii="宋体" w:hAnsi="宋体" w:cs="宋体"/>
                <w:color w:val="000000"/>
                <w:kern w:val="0"/>
                <w:szCs w:val="21"/>
              </w:rPr>
            </w:pPr>
            <w:r>
              <w:rPr>
                <w:rFonts w:ascii="宋体" w:hAnsi="宋体" w:cs="宋体"/>
                <w:color w:val="000000"/>
                <w:kern w:val="0"/>
                <w:szCs w:val="21"/>
              </w:rPr>
              <w:t>语言水平：</w:t>
            </w:r>
            <w:r>
              <w:rPr>
                <w:rFonts w:hint="eastAsia" w:ascii="宋体" w:hAnsi="宋体" w:cs="宋体"/>
                <w:color w:val="000000"/>
                <w:kern w:val="0"/>
                <w:szCs w:val="21"/>
              </w:rPr>
              <w:t>________；</w:t>
            </w: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1254" w:type="dxa"/>
            <w:vAlign w:val="center"/>
          </w:tcPr>
          <w:p>
            <w:pPr>
              <w:jc w:val="center"/>
              <w:rPr>
                <w:rFonts w:ascii="宋体" w:hAnsi="宋体" w:cs="宋体"/>
                <w:color w:val="000000"/>
                <w:kern w:val="0"/>
                <w:szCs w:val="21"/>
              </w:rPr>
            </w:pPr>
            <w:r>
              <w:rPr>
                <w:rFonts w:hint="eastAsia" w:ascii="宋体" w:hAnsi="宋体" w:cs="宋体"/>
                <w:color w:val="000000"/>
                <w:kern w:val="0"/>
                <w:szCs w:val="21"/>
              </w:rPr>
              <w:t>根据资助政策的条件罗列（须提供证明材料，附在本表后）</w:t>
            </w:r>
          </w:p>
        </w:tc>
        <w:tc>
          <w:tcPr>
            <w:tcW w:w="8142" w:type="dxa"/>
            <w:gridSpan w:val="9"/>
            <w:vAlign w:val="center"/>
          </w:tcPr>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254" w:type="dxa"/>
            <w:vAlign w:val="center"/>
          </w:tcPr>
          <w:p>
            <w:pPr>
              <w:jc w:val="center"/>
              <w:rPr>
                <w:rFonts w:ascii="宋体" w:hAnsi="宋体" w:cs="宋体"/>
                <w:color w:val="000000"/>
                <w:kern w:val="0"/>
                <w:szCs w:val="21"/>
              </w:rPr>
            </w:pPr>
            <w:r>
              <w:rPr>
                <w:rFonts w:hint="eastAsia" w:ascii="宋体" w:hAnsi="宋体" w:cs="宋体"/>
                <w:color w:val="000000"/>
                <w:kern w:val="0"/>
                <w:szCs w:val="21"/>
              </w:rPr>
              <w:t>辅导员</w:t>
            </w:r>
          </w:p>
          <w:p>
            <w:pPr>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ind w:left="360"/>
              <w:jc w:val="lef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p>
          <w:p>
            <w:pPr>
              <w:widowControl/>
              <w:ind w:left="360"/>
              <w:jc w:val="left"/>
              <w:rPr>
                <w:rFonts w:ascii="宋体" w:hAnsi="宋体" w:cs="宋体"/>
                <w:color w:val="000000"/>
                <w:kern w:val="0"/>
                <w:szCs w:val="21"/>
              </w:rPr>
            </w:pPr>
            <w:r>
              <w:rPr>
                <w:rFonts w:hint="eastAsia" w:ascii="宋体" w:hAnsi="宋体" w:cs="宋体"/>
                <w:color w:val="000000"/>
                <w:kern w:val="0"/>
                <w:szCs w:val="21"/>
              </w:rPr>
              <w:t xml:space="preserve"> 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学院</w:t>
            </w:r>
          </w:p>
          <w:p>
            <w:pPr>
              <w:widowControl/>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rPr>
                <w:rFonts w:ascii="宋体" w:hAnsi="宋体" w:cs="宋体"/>
                <w:color w:val="000000"/>
                <w:kern w:val="0"/>
                <w:szCs w:val="21"/>
              </w:rPr>
            </w:pPr>
            <w:r>
              <w:rPr>
                <w:rFonts w:hint="eastAsia" w:ascii="宋体" w:hAnsi="宋体" w:cs="宋体"/>
                <w:color w:val="000000"/>
                <w:kern w:val="0"/>
                <w:szCs w:val="21"/>
              </w:rPr>
              <w:t xml:space="preserve">     </w:t>
            </w: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p>
          <w:p>
            <w:pPr>
              <w:widowControl/>
              <w:wordWrap w:val="0"/>
              <w:ind w:right="420"/>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p>
            <w:pPr>
              <w:widowControl/>
              <w:wordWrap w:val="0"/>
              <w:ind w:right="420"/>
              <w:rPr>
                <w:rFonts w:ascii="宋体" w:hAns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学工处</w:t>
            </w:r>
          </w:p>
          <w:p>
            <w:pPr>
              <w:widowControl/>
              <w:jc w:val="center"/>
              <w:rPr>
                <w:rFonts w:ascii="宋体" w:hAnsi="宋体" w:cs="宋体"/>
                <w:color w:val="000000"/>
                <w:kern w:val="0"/>
                <w:szCs w:val="21"/>
              </w:rPr>
            </w:pPr>
            <w:r>
              <w:rPr>
                <w:rFonts w:hint="eastAsia" w:ascii="宋体" w:hAnsi="宋体" w:cs="宋体"/>
                <w:color w:val="000000"/>
                <w:kern w:val="0"/>
                <w:szCs w:val="21"/>
              </w:rPr>
              <w:t>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420" w:firstLineChars="200"/>
              <w:rPr>
                <w:rFonts w:ascii="宋体" w:hAnsi="宋体" w:cs="宋体"/>
                <w:color w:val="000000"/>
                <w:kern w:val="0"/>
                <w:szCs w:val="21"/>
              </w:rPr>
            </w:pP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国际合作与交流处意见</w:t>
            </w:r>
          </w:p>
        </w:tc>
        <w:tc>
          <w:tcPr>
            <w:tcW w:w="8142" w:type="dxa"/>
            <w:gridSpan w:val="9"/>
            <w:vAlign w:val="center"/>
          </w:tcPr>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840" w:firstLineChars="400"/>
              <w:rPr>
                <w:rFonts w:ascii="宋体" w:hAnsi="宋体" w:cs="宋体"/>
                <w:color w:val="000000"/>
                <w:kern w:val="0"/>
                <w:szCs w:val="21"/>
              </w:rPr>
            </w:pPr>
          </w:p>
          <w:p>
            <w:pPr>
              <w:widowControl/>
              <w:wordWrap w:val="0"/>
              <w:ind w:right="420" w:firstLine="420" w:firstLineChars="200"/>
              <w:rPr>
                <w:rFonts w:ascii="宋体" w:hAnsi="宋体" w:cs="宋体"/>
                <w:color w:val="000000"/>
                <w:kern w:val="0"/>
                <w:szCs w:val="21"/>
              </w:rPr>
            </w:pPr>
            <w:r>
              <w:rPr>
                <w:rFonts w:hint="eastAsia" w:ascii="宋体" w:hAnsi="宋体" w:cs="宋体"/>
                <w:color w:val="000000"/>
                <w:kern w:val="0"/>
                <w:szCs w:val="21"/>
              </w:rPr>
              <w:t>签字：</w:t>
            </w:r>
            <w:r>
              <w:rPr>
                <w:rFonts w:ascii="宋体" w:hAnsi="宋体" w:cs="宋体"/>
                <w:b/>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        　　　日期：</w:t>
            </w:r>
            <w:r>
              <w:rPr>
                <w:rFonts w:ascii="宋体" w:hAnsi="宋体" w:cs="宋体"/>
                <w:color w:val="000000"/>
                <w:kern w:val="0"/>
                <w:szCs w:val="21"/>
              </w:rPr>
              <w:t xml:space="preserve">  </w:t>
            </w:r>
            <w:r>
              <w:rPr>
                <w:rFonts w:hint="eastAsia" w:ascii="宋体" w:hAns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5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学校评审意见</w:t>
            </w:r>
          </w:p>
        </w:tc>
        <w:tc>
          <w:tcPr>
            <w:tcW w:w="8142" w:type="dxa"/>
            <w:gridSpan w:val="9"/>
            <w:vAlign w:val="center"/>
          </w:tcPr>
          <w:p>
            <w:pPr>
              <w:widowControl/>
              <w:wordWrap w:val="0"/>
              <w:ind w:right="420" w:firstLine="2520" w:firstLineChars="1200"/>
              <w:rPr>
                <w:rFonts w:ascii="宋体" w:hAnsi="宋体" w:cs="宋体"/>
                <w:color w:val="000000"/>
                <w:kern w:val="0"/>
                <w:szCs w:val="21"/>
              </w:rPr>
            </w:pPr>
          </w:p>
          <w:p>
            <w:pPr>
              <w:widowControl/>
              <w:wordWrap w:val="0"/>
              <w:ind w:right="420" w:firstLine="2520" w:firstLineChars="1200"/>
              <w:rPr>
                <w:rFonts w:ascii="宋体" w:hAnsi="宋体" w:cs="宋体"/>
                <w:color w:val="000000"/>
                <w:kern w:val="0"/>
                <w:szCs w:val="21"/>
              </w:rPr>
            </w:pPr>
          </w:p>
          <w:p>
            <w:pPr>
              <w:widowControl/>
              <w:wordWrap w:val="0"/>
              <w:ind w:right="420" w:firstLine="2520" w:firstLineChars="1200"/>
              <w:rPr>
                <w:rFonts w:ascii="宋体" w:hAnsi="宋体" w:cs="宋体"/>
                <w:color w:val="000000"/>
                <w:kern w:val="0"/>
                <w:szCs w:val="21"/>
              </w:rPr>
            </w:pPr>
            <w:r>
              <w:rPr>
                <w:rFonts w:hint="eastAsia" w:ascii="宋体" w:hAnsi="宋体" w:cs="宋体"/>
                <w:color w:val="000000"/>
                <w:kern w:val="0"/>
                <w:szCs w:val="21"/>
              </w:rPr>
              <w:t>拟奖励补助</w:t>
            </w:r>
            <w:r>
              <w:rPr>
                <w:rFonts w:hint="eastAsia" w:ascii="宋体" w:hAnsi="宋体" w:cs="宋体"/>
                <w:b/>
                <w:bCs/>
                <w:color w:val="000000"/>
                <w:kern w:val="0"/>
                <w:szCs w:val="21"/>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元。</w:t>
            </w: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735" w:firstLineChars="350"/>
              <w:rPr>
                <w:rFonts w:ascii="宋体" w:hAnsi="宋体" w:cs="宋体"/>
                <w:color w:val="000000"/>
                <w:kern w:val="0"/>
                <w:szCs w:val="21"/>
              </w:rPr>
            </w:pP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组长签字：</w:t>
            </w:r>
            <w:r>
              <w:rPr>
                <w:rFonts w:ascii="宋体" w:hAnsi="宋体" w:cs="宋体"/>
                <w:color w:val="000000"/>
                <w:kern w:val="0"/>
                <w:szCs w:val="21"/>
              </w:rPr>
              <w:t xml:space="preserve">            </w:t>
            </w:r>
            <w:r>
              <w:rPr>
                <w:rFonts w:hint="eastAsia" w:ascii="宋体" w:hAnsi="宋体" w:cs="宋体"/>
                <w:color w:val="000000"/>
                <w:kern w:val="0"/>
                <w:szCs w:val="21"/>
              </w:rPr>
              <w:t>　　　　　日期：　</w:t>
            </w:r>
            <w:r>
              <w:rPr>
                <w:rFonts w:ascii="宋体" w:hAnsi="宋体" w:cs="宋体"/>
                <w:color w:val="000000"/>
                <w:kern w:val="0"/>
                <w:szCs w:val="21"/>
              </w:rPr>
              <w:t xml:space="preserve">   </w:t>
            </w:r>
            <w:r>
              <w:rPr>
                <w:rFonts w:hint="eastAsia" w:ascii="宋体" w:hAnsi="宋体" w:cs="宋体"/>
                <w:color w:val="000000"/>
                <w:kern w:val="0"/>
                <w:szCs w:val="21"/>
              </w:rPr>
              <w:t xml:space="preserve">年　　月　　日      </w:t>
            </w:r>
            <w:r>
              <w:rPr>
                <w:rFonts w:ascii="宋体" w:hAnsi="宋体" w:cs="宋体"/>
                <w:color w:val="000000"/>
                <w:kern w:val="0"/>
                <w:szCs w:val="21"/>
              </w:rPr>
              <w:t xml:space="preserve"> </w:t>
            </w:r>
            <w:r>
              <w:rPr>
                <w:rFonts w:hint="eastAsia" w:ascii="宋体" w:hAnsi="宋体" w:cs="宋体"/>
                <w:color w:val="000000"/>
                <w:kern w:val="0"/>
                <w:szCs w:val="21"/>
              </w:rPr>
              <w:t xml:space="preserve"> </w:t>
            </w:r>
            <w:r>
              <w:rPr>
                <w:rFonts w:ascii="宋体" w:hAnsi="宋体" w:cs="宋体"/>
                <w:color w:val="000000"/>
                <w:kern w:val="0"/>
                <w:szCs w:val="21"/>
              </w:rPr>
              <w:t xml:space="preserve">              </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zCs w:val="21"/>
        </w:rPr>
        <w:t>备注：“拟参加出国（境）研学项目”栏填写项目名称。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rPr>
      </w:pPr>
    </w:p>
    <w:p>
      <w:pPr>
        <w:rPr>
          <w:rFonts w:hint="default"/>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2537"/>
    <w:multiLevelType w:val="singleLevel"/>
    <w:tmpl w:val="5C1A253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DJjMjQ3MzY0ZDBlYmVlOWNlNWY1N2E1M2FhYWEifQ=="/>
  </w:docVars>
  <w:rsids>
    <w:rsidRoot w:val="00000000"/>
    <w:rsid w:val="0FB91199"/>
    <w:rsid w:val="1FA6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spacing w:before="163"/>
    </w:pPr>
    <w:rPr>
      <w:rFonts w:ascii="仿宋" w:hAnsi="仿宋" w:eastAsia="仿宋" w:cs="仿宋"/>
      <w:sz w:val="36"/>
      <w:szCs w:val="36"/>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出段落1"/>
    <w:basedOn w:val="1"/>
    <w:autoRedefine/>
    <w:qFormat/>
    <w:uiPriority w:val="0"/>
    <w:pPr>
      <w:ind w:firstLine="420" w:firstLineChars="200"/>
    </w:pPr>
    <w:rPr>
      <w:rFonts w:ascii="Calibri" w:hAnsi="Calibri"/>
      <w:szCs w:val="21"/>
    </w:rPr>
  </w:style>
  <w:style w:type="paragraph" w:customStyle="1" w:styleId="7">
    <w:name w:val="_Style 11"/>
    <w:basedOn w:val="1"/>
    <w:next w:val="8"/>
    <w:autoRedefine/>
    <w:qFormat/>
    <w:uiPriority w:val="99"/>
    <w:pPr>
      <w:ind w:firstLine="420" w:firstLineChars="200"/>
    </w:pPr>
    <w:rPr>
      <w:rFonts w:ascii="Calibri" w:hAnsi="Calibri"/>
      <w:sz w:val="24"/>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2024-04-01T08:52:00Z</dcterms:created>
  <dc:creator>admin</dc:creator>
  <cp:lastModifiedBy>深井冰</cp:lastModifiedBy>
  <dcterms:modified xsi:type="dcterms:W3CDTF">2024-04-09T01:38:14Z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FA0A65EFD2944FCDA7A54457233548FB_12</vt:lpwstr>
  </property>
</Properties>
</file>